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59" w:rsidRDefault="002A248C" w:rsidP="00232A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A59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4D18EA" w:rsidRDefault="002A248C" w:rsidP="00232A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59">
        <w:rPr>
          <w:rFonts w:ascii="Times New Roman" w:hAnsi="Times New Roman" w:cs="Times New Roman"/>
          <w:b/>
          <w:bCs/>
          <w:sz w:val="28"/>
          <w:szCs w:val="28"/>
        </w:rPr>
        <w:t>по отбору проб</w:t>
      </w:r>
      <w:r w:rsidR="004D1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2A59">
        <w:rPr>
          <w:rFonts w:ascii="Times New Roman" w:hAnsi="Times New Roman" w:cs="Times New Roman"/>
          <w:b/>
          <w:bCs/>
          <w:sz w:val="28"/>
          <w:szCs w:val="28"/>
        </w:rPr>
        <w:t>воды</w:t>
      </w:r>
      <w:r w:rsidRPr="0023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3878" w:rsidRPr="0023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питьевой </w:t>
      </w:r>
      <w:r w:rsidRPr="0023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8916DA" w:rsidRPr="0023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проведения</w:t>
      </w:r>
      <w:r w:rsidR="004D1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A248C" w:rsidRPr="004D18EA" w:rsidRDefault="000B57E3" w:rsidP="00232A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18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санитарно-</w:t>
      </w:r>
      <w:r w:rsidR="007E2EC6" w:rsidRPr="004D18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химических</w:t>
      </w:r>
      <w:r w:rsidRPr="004D18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916DA" w:rsidRPr="004D18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исследований</w:t>
      </w:r>
    </w:p>
    <w:p w:rsidR="004D18EA" w:rsidRDefault="004D18EA" w:rsidP="00C67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77E9" w:rsidRPr="00246E8A" w:rsidRDefault="002A248C" w:rsidP="004D18EA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46E8A">
        <w:rPr>
          <w:rFonts w:ascii="Times New Roman" w:hAnsi="Times New Roman" w:cs="Times New Roman"/>
          <w:sz w:val="24"/>
          <w:szCs w:val="24"/>
        </w:rPr>
        <w:t xml:space="preserve">орядок отбора, транспортирования и хранения проб воды установлен </w:t>
      </w:r>
      <w:r w:rsidR="00C677E9" w:rsidRPr="00246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r w:rsidR="004D18EA">
        <w:rPr>
          <w:rFonts w:ascii="Times New Roman" w:hAnsi="Times New Roman" w:cs="Times New Roman"/>
          <w:sz w:val="24"/>
          <w:szCs w:val="24"/>
          <w:shd w:val="clear" w:color="auto" w:fill="FFFFFF"/>
        </w:rPr>
        <w:t>Р 59024-2020</w:t>
      </w:r>
      <w:r w:rsidR="00C677E9" w:rsidRPr="00246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«Вода. Общие требования к отбору проб»</w:t>
      </w:r>
      <w:r w:rsidR="004D18EA">
        <w:rPr>
          <w:rFonts w:ascii="Times New Roman" w:hAnsi="Times New Roman" w:cs="Times New Roman"/>
          <w:sz w:val="24"/>
          <w:szCs w:val="24"/>
          <w:shd w:val="clear" w:color="auto" w:fill="FFFFFF"/>
        </w:rPr>
        <w:t>, ГОСТ Р 56237-2014 (ИСО 5667-5:2006) «Вода питьевая. Отбор проб на стациях водоподготовки и в трубопроводных распределительных системах»</w:t>
      </w:r>
    </w:p>
    <w:p w:rsidR="00C677E9" w:rsidRPr="00246E8A" w:rsidRDefault="00C677E9" w:rsidP="007E2E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57E3" w:rsidRPr="00246E8A" w:rsidRDefault="000B57E3" w:rsidP="007E2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таре:</w:t>
      </w:r>
    </w:p>
    <w:p w:rsidR="00ED053A" w:rsidRDefault="00ED053A" w:rsidP="00ED053A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спользуют чистые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бутыли, флаконы, контейнеры</w:t>
      </w:r>
    </w:p>
    <w:p w:rsidR="00ED053A" w:rsidRPr="00ED053A" w:rsidRDefault="00ED053A" w:rsidP="00ED053A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отбираемых проб зависит от количества и типов выполняемых анализов.</w:t>
      </w:r>
    </w:p>
    <w:p w:rsidR="00FE6A1E" w:rsidRPr="00246E8A" w:rsidRDefault="00FE6A1E" w:rsidP="007E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отбора</w:t>
      </w:r>
      <w:r w:rsidR="008916DA" w:rsidRPr="00246E8A">
        <w:rPr>
          <w:rFonts w:ascii="Times New Roman" w:hAnsi="Times New Roman" w:cs="Times New Roman"/>
          <w:b/>
          <w:sz w:val="24"/>
          <w:szCs w:val="24"/>
        </w:rPr>
        <w:t xml:space="preserve"> проб воды из крана</w:t>
      </w:r>
      <w:r w:rsidRPr="0024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0342" w:rsidRPr="00246E8A" w:rsidRDefault="00EF0342" w:rsidP="007E2EC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8A">
        <w:rPr>
          <w:rFonts w:ascii="Times New Roman" w:hAnsi="Times New Roman" w:cs="Times New Roman"/>
          <w:sz w:val="24"/>
          <w:szCs w:val="24"/>
        </w:rPr>
        <w:t>Пробы</w:t>
      </w:r>
      <w:r w:rsidR="007E2EC6">
        <w:rPr>
          <w:rFonts w:ascii="Times New Roman" w:hAnsi="Times New Roman" w:cs="Times New Roman"/>
          <w:sz w:val="24"/>
          <w:szCs w:val="24"/>
        </w:rPr>
        <w:t xml:space="preserve"> воды отбирают в бутыли вручную</w:t>
      </w:r>
      <w:r w:rsidRPr="00246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342" w:rsidRPr="00246E8A" w:rsidRDefault="00EF0342" w:rsidP="007E2EC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8A">
        <w:rPr>
          <w:rFonts w:ascii="Times New Roman" w:hAnsi="Times New Roman" w:cs="Times New Roman"/>
          <w:sz w:val="24"/>
          <w:szCs w:val="24"/>
        </w:rPr>
        <w:t xml:space="preserve">При отборе проб из водопроводной сети следует предварительно слить застоявшуюся воду в течение </w:t>
      </w:r>
      <w:r w:rsidR="00ED053A">
        <w:rPr>
          <w:rFonts w:ascii="Times New Roman" w:hAnsi="Times New Roman" w:cs="Times New Roman"/>
          <w:sz w:val="24"/>
          <w:szCs w:val="24"/>
        </w:rPr>
        <w:t>2-3</w:t>
      </w:r>
      <w:r w:rsidRPr="00246E8A">
        <w:rPr>
          <w:rFonts w:ascii="Times New Roman" w:hAnsi="Times New Roman" w:cs="Times New Roman"/>
          <w:sz w:val="24"/>
          <w:szCs w:val="24"/>
        </w:rPr>
        <w:t xml:space="preserve"> минут. При необходимости отбора проб воды из тупиковых участков распред</w:t>
      </w:r>
      <w:r w:rsidR="004D18EA">
        <w:rPr>
          <w:rFonts w:ascii="Times New Roman" w:hAnsi="Times New Roman" w:cs="Times New Roman"/>
          <w:sz w:val="24"/>
          <w:szCs w:val="24"/>
        </w:rPr>
        <w:t>елительной</w:t>
      </w:r>
      <w:r w:rsidRPr="00246E8A">
        <w:rPr>
          <w:rFonts w:ascii="Times New Roman" w:hAnsi="Times New Roman" w:cs="Times New Roman"/>
          <w:sz w:val="24"/>
          <w:szCs w:val="24"/>
        </w:rPr>
        <w:t xml:space="preserve"> сети, время слива воды увеличивается до 30 минут. </w:t>
      </w:r>
    </w:p>
    <w:p w:rsidR="00EF0342" w:rsidRPr="00246E8A" w:rsidRDefault="00EF0342" w:rsidP="00246E8A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8A">
        <w:rPr>
          <w:rFonts w:ascii="Times New Roman" w:hAnsi="Times New Roman" w:cs="Times New Roman"/>
          <w:sz w:val="24"/>
          <w:szCs w:val="24"/>
        </w:rPr>
        <w:t xml:space="preserve">Ёмкости необходимо ополоснуть отбираемой водой. При отборе пробы следует соблюдать меры, исключающие загрязнение отбираемой пробы извне. </w:t>
      </w:r>
    </w:p>
    <w:p w:rsidR="00ED053A" w:rsidRDefault="00ED053A" w:rsidP="00ED053A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емкость с отобранной пробой маркируют, тщательно упаковывают во избежание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при транспортировании.</w:t>
      </w:r>
    </w:p>
    <w:p w:rsidR="00ED053A" w:rsidRPr="00ED053A" w:rsidRDefault="00ED053A" w:rsidP="00ED053A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Для укупорки е</w:t>
      </w:r>
      <w:r w:rsidRPr="00246E8A">
        <w:rPr>
          <w:rFonts w:ascii="Times New Roman" w:hAnsi="Times New Roman" w:cs="Times New Roman"/>
          <w:sz w:val="24"/>
          <w:szCs w:val="24"/>
        </w:rPr>
        <w:t xml:space="preserve">мкостей с отобранными пробами нельзя использовать пробки с резиновыми прокладками. </w:t>
      </w:r>
    </w:p>
    <w:p w:rsidR="00EF0342" w:rsidRPr="00246E8A" w:rsidRDefault="00EF0342" w:rsidP="00246E8A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8A">
        <w:rPr>
          <w:rFonts w:ascii="Times New Roman" w:hAnsi="Times New Roman" w:cs="Times New Roman"/>
          <w:sz w:val="24"/>
          <w:szCs w:val="24"/>
        </w:rPr>
        <w:t xml:space="preserve">При отборе проб воды для определения </w:t>
      </w:r>
      <w:r w:rsidRPr="0015491B">
        <w:rPr>
          <w:rFonts w:ascii="Times New Roman" w:hAnsi="Times New Roman" w:cs="Times New Roman"/>
          <w:b/>
          <w:sz w:val="24"/>
          <w:szCs w:val="24"/>
        </w:rPr>
        <w:t>растворенного кислорода</w:t>
      </w:r>
      <w:r w:rsidRPr="00246E8A">
        <w:rPr>
          <w:rFonts w:ascii="Times New Roman" w:hAnsi="Times New Roman" w:cs="Times New Roman"/>
          <w:sz w:val="24"/>
          <w:szCs w:val="24"/>
        </w:rPr>
        <w:t>, рекомендуется набирать воду медленно, без образования пузырьков воздуха.</w:t>
      </w:r>
    </w:p>
    <w:p w:rsidR="00FE6A1E" w:rsidRPr="00246E8A" w:rsidRDefault="00FE6A1E" w:rsidP="00FE6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хранения и транспортировки образцов воды</w:t>
      </w:r>
    </w:p>
    <w:p w:rsidR="00EF0342" w:rsidRPr="00246E8A" w:rsidRDefault="00EF0342" w:rsidP="00FE6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8A">
        <w:rPr>
          <w:rFonts w:ascii="Times New Roman" w:hAnsi="Times New Roman" w:cs="Times New Roman"/>
          <w:sz w:val="24"/>
          <w:szCs w:val="24"/>
        </w:rPr>
        <w:t xml:space="preserve">Ёмкости размещают внутри контейнера (ящика), предотвращающего их опрокидывание, загрязнение, самопроизвольное открытие пробок. </w:t>
      </w:r>
    </w:p>
    <w:p w:rsidR="00EF0342" w:rsidRPr="00246E8A" w:rsidRDefault="00EF0342" w:rsidP="00FE6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8A">
        <w:rPr>
          <w:rFonts w:ascii="Times New Roman" w:hAnsi="Times New Roman" w:cs="Times New Roman"/>
          <w:sz w:val="24"/>
          <w:szCs w:val="24"/>
        </w:rPr>
        <w:t xml:space="preserve">Условия хранения проб должны исключать воздействие солнечного света и повышенных температур на пробы воды. </w:t>
      </w:r>
    </w:p>
    <w:p w:rsidR="00EF0342" w:rsidRPr="00246E8A" w:rsidRDefault="00EF0342" w:rsidP="00FE6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8A">
        <w:rPr>
          <w:rFonts w:ascii="Times New Roman" w:hAnsi="Times New Roman" w:cs="Times New Roman"/>
          <w:sz w:val="24"/>
          <w:szCs w:val="24"/>
        </w:rPr>
        <w:t>Не допускается совместное хранение проб воды с другими веществами.</w:t>
      </w:r>
    </w:p>
    <w:p w:rsidR="000C5BBC" w:rsidRPr="000C5BBC" w:rsidRDefault="00FE6A1E" w:rsidP="00ED05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доставки в лабораторию на ис</w:t>
      </w:r>
      <w:r w:rsidR="002A248C" w:rsidRPr="000C5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не должно превышать 6</w:t>
      </w:r>
      <w:r w:rsidRPr="000C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после отбора</w:t>
      </w:r>
      <w:r w:rsidR="00ED053A" w:rsidRPr="000C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53A" w:rsidRPr="000C5BBC" w:rsidRDefault="00ED053A" w:rsidP="00ED05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Сопровождают </w:t>
      </w:r>
      <w:r w:rsidRPr="000C5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протоколом отбора </w:t>
      </w:r>
      <w:r w:rsidRPr="000C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 воды с указанием места, даты, времени отбора и другой информации</w:t>
      </w:r>
    </w:p>
    <w:p w:rsidR="000C5BBC" w:rsidRDefault="00FE6A1E" w:rsidP="00FE6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Доставку проб на исследование необходимо осуществлять по адресу:</w:t>
      </w:r>
      <w:r w:rsidR="00E65DB7" w:rsidRPr="0024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248C" w:rsidRPr="002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Улан-Удэ, ул. Революции, 1905 г, дом №36 </w:t>
      </w:r>
      <w:bookmarkStart w:id="0" w:name="_GoBack"/>
      <w:bookmarkEnd w:id="0"/>
      <w:r w:rsidRPr="002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2A248C" w:rsidRPr="002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заказчиком</w:t>
      </w:r>
      <w:r w:rsidR="00E65DB7" w:rsidRPr="002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6A1E" w:rsidRPr="00246E8A" w:rsidRDefault="00E65DB7" w:rsidP="00FE6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E6A1E" w:rsidRPr="002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 w:rsidR="002A248C" w:rsidRPr="002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FE6A1E" w:rsidRPr="00246E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248C" w:rsidRPr="00246E8A">
        <w:rPr>
          <w:rFonts w:ascii="Times New Roman" w:eastAsia="Times New Roman" w:hAnsi="Times New Roman" w:cs="Times New Roman"/>
          <w:sz w:val="24"/>
          <w:szCs w:val="24"/>
          <w:lang w:eastAsia="ru-RU"/>
        </w:rPr>
        <w:t>3012</w:t>
      </w:r>
      <w:r w:rsidR="00FE6A1E" w:rsidRPr="00246E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248C" w:rsidRPr="00246E8A">
        <w:rPr>
          <w:rFonts w:ascii="Times New Roman" w:eastAsia="Times New Roman" w:hAnsi="Times New Roman" w:cs="Times New Roman"/>
          <w:sz w:val="24"/>
          <w:szCs w:val="24"/>
          <w:lang w:eastAsia="ru-RU"/>
        </w:rPr>
        <w:t>283528</w:t>
      </w:r>
      <w:r w:rsidRPr="002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6A1E" w:rsidRPr="00246E8A" w:rsidRDefault="00FE6A1E" w:rsidP="00FE6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образцов (проб) на лабораторные исследования осуществляется тол</w:t>
      </w:r>
      <w:r w:rsidR="002A248C" w:rsidRPr="0024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ько после предоплаты работ</w:t>
      </w:r>
    </w:p>
    <w:p w:rsidR="00FE6A1E" w:rsidRPr="00246E8A" w:rsidRDefault="00FE6A1E" w:rsidP="00FE6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в случае нарушения сроков и условий транспортировки проб возможно искажение достоверности результатов исследования</w:t>
      </w:r>
    </w:p>
    <w:p w:rsidR="001F63B8" w:rsidRPr="002A248C" w:rsidRDefault="00FE6A1E" w:rsidP="00246E8A">
      <w:pPr>
        <w:shd w:val="clear" w:color="auto" w:fill="FFFFFF"/>
        <w:spacing w:after="150" w:line="240" w:lineRule="auto"/>
        <w:jc w:val="both"/>
      </w:pPr>
      <w:r w:rsidRPr="0024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отбора проб является обязательным сопроводительным документом, который Вам помогут оформить в </w:t>
      </w:r>
      <w:r w:rsidR="002A248C" w:rsidRPr="0024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 работы с заказчиком</w:t>
      </w:r>
    </w:p>
    <w:sectPr w:rsidR="001F63B8" w:rsidRPr="002A248C" w:rsidSect="002A24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5FF"/>
    <w:multiLevelType w:val="multilevel"/>
    <w:tmpl w:val="F8FE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420C8"/>
    <w:multiLevelType w:val="multilevel"/>
    <w:tmpl w:val="97EE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4816E0"/>
    <w:multiLevelType w:val="hybridMultilevel"/>
    <w:tmpl w:val="93CA1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03CD4"/>
    <w:multiLevelType w:val="multilevel"/>
    <w:tmpl w:val="AC08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08794D"/>
    <w:multiLevelType w:val="multilevel"/>
    <w:tmpl w:val="B080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502AEF"/>
    <w:multiLevelType w:val="hybridMultilevel"/>
    <w:tmpl w:val="7E4471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96E409A"/>
    <w:multiLevelType w:val="hybridMultilevel"/>
    <w:tmpl w:val="23A252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D7D577C"/>
    <w:multiLevelType w:val="multilevel"/>
    <w:tmpl w:val="13D4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725501"/>
    <w:multiLevelType w:val="multilevel"/>
    <w:tmpl w:val="7AB8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3E48BF"/>
    <w:multiLevelType w:val="hybridMultilevel"/>
    <w:tmpl w:val="01928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E"/>
    <w:rsid w:val="000B57E3"/>
    <w:rsid w:val="000C5BBC"/>
    <w:rsid w:val="00123878"/>
    <w:rsid w:val="0015491B"/>
    <w:rsid w:val="001F63B8"/>
    <w:rsid w:val="00232A59"/>
    <w:rsid w:val="00246E8A"/>
    <w:rsid w:val="002A248C"/>
    <w:rsid w:val="004C6156"/>
    <w:rsid w:val="004D18EA"/>
    <w:rsid w:val="007E2EC6"/>
    <w:rsid w:val="008916DA"/>
    <w:rsid w:val="00891EFE"/>
    <w:rsid w:val="00BB158F"/>
    <w:rsid w:val="00C677E9"/>
    <w:rsid w:val="00D916E9"/>
    <w:rsid w:val="00E65DB7"/>
    <w:rsid w:val="00ED053A"/>
    <w:rsid w:val="00EF0342"/>
    <w:rsid w:val="00EF1592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794E"/>
  <w15:chartTrackingRefBased/>
  <w15:docId w15:val="{20DC6437-1F81-4CFD-966E-16EC88A6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6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ORUIKPC04072022</dc:creator>
  <cp:keywords/>
  <dc:description/>
  <cp:lastModifiedBy>LenovoThinkCentre</cp:lastModifiedBy>
  <cp:revision>10</cp:revision>
  <cp:lastPrinted>2022-11-15T04:34:00Z</cp:lastPrinted>
  <dcterms:created xsi:type="dcterms:W3CDTF">2022-08-29T09:23:00Z</dcterms:created>
  <dcterms:modified xsi:type="dcterms:W3CDTF">2023-01-25T04:42:00Z</dcterms:modified>
</cp:coreProperties>
</file>